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1B5" w:rsidRDefault="000401B5" w:rsidP="00B74735">
      <w:pPr>
        <w:jc w:val="center"/>
        <w:rPr>
          <w:b/>
          <w:sz w:val="40"/>
          <w:szCs w:val="40"/>
          <w:u w:val="single"/>
        </w:rPr>
      </w:pPr>
      <w:r w:rsidRPr="00E8303B">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9pt;height:115.5pt;visibility:visible">
            <v:imagedata r:id="rId5" o:title=""/>
          </v:shape>
        </w:pict>
      </w:r>
      <w:r>
        <w:rPr>
          <w:b/>
          <w:sz w:val="40"/>
          <w:szCs w:val="40"/>
        </w:rPr>
        <w:t xml:space="preserve">     </w:t>
      </w:r>
      <w:r w:rsidRPr="008E4C91">
        <w:rPr>
          <w:noProof/>
          <w:sz w:val="40"/>
          <w:szCs w:val="40"/>
          <w:lang w:eastAsia="en-GB"/>
        </w:rPr>
        <w:pict>
          <v:shape id="Picture 2" o:spid="_x0000_i1026" type="#_x0000_t75" style="width:69pt;height:112.5pt;visibility:visible">
            <v:imagedata r:id="rId6" o:title=""/>
          </v:shape>
        </w:pict>
      </w:r>
    </w:p>
    <w:p w:rsidR="000401B5" w:rsidRDefault="000401B5" w:rsidP="00B74735">
      <w:pPr>
        <w:jc w:val="center"/>
        <w:rPr>
          <w:sz w:val="40"/>
          <w:szCs w:val="40"/>
        </w:rPr>
      </w:pPr>
      <w:r>
        <w:rPr>
          <w:b/>
          <w:sz w:val="40"/>
          <w:szCs w:val="40"/>
          <w:u w:val="single"/>
        </w:rPr>
        <w:t>Kettlestone Surveyor’s Allotment</w:t>
      </w:r>
    </w:p>
    <w:p w:rsidR="000401B5" w:rsidRDefault="000401B5" w:rsidP="00B74735">
      <w:pPr>
        <w:jc w:val="center"/>
        <w:rPr>
          <w:sz w:val="32"/>
          <w:szCs w:val="32"/>
          <w:u w:val="single"/>
        </w:rPr>
      </w:pPr>
      <w:r>
        <w:rPr>
          <w:sz w:val="32"/>
          <w:szCs w:val="32"/>
          <w:u w:val="single"/>
        </w:rPr>
        <w:t>Initial recommendations based on site visit 09/05/16</w:t>
      </w:r>
    </w:p>
    <w:p w:rsidR="000401B5" w:rsidRDefault="000401B5" w:rsidP="00B74735">
      <w:r w:rsidRPr="00DA6FCD">
        <w:rPr>
          <w:sz w:val="24"/>
          <w:szCs w:val="24"/>
        </w:rPr>
        <w:t>EXPRESSION OF INTEREST.  I, Mark Webster, am employed part-time by both NWT and TCV.  This report contains contributions from both organisations, but as they are compatible with each other I have not separated them.  Nevertheless, please note that as an NWT employee I am currently able to free advice to landowners in or adjacent to the North Norfolk Woods Living Landscape, especially close to Bretts Wood.  As a TCV employee I can offer services including volunteer practical tasks, these services tend to be chargeable but TCV can a</w:t>
      </w:r>
      <w:r>
        <w:rPr>
          <w:sz w:val="24"/>
          <w:szCs w:val="24"/>
        </w:rPr>
        <w:t>lso seek to raise external funding</w:t>
      </w:r>
      <w:r w:rsidRPr="00DA6FCD">
        <w:rPr>
          <w:sz w:val="24"/>
          <w:szCs w:val="24"/>
        </w:rPr>
        <w:t xml:space="preserve"> for such works.  </w:t>
      </w:r>
      <w:r>
        <w:rPr>
          <w:sz w:val="24"/>
          <w:szCs w:val="24"/>
        </w:rPr>
        <w:t xml:space="preserve">A second opinion on whether to involve TCV could be sought from my colleague at NWT Gemma Walker who can be reached via </w:t>
      </w:r>
      <w:hyperlink r:id="rId7" w:history="1">
        <w:r w:rsidRPr="00786619">
          <w:rPr>
            <w:rStyle w:val="Hyperlink"/>
            <w:sz w:val="24"/>
            <w:szCs w:val="24"/>
          </w:rPr>
          <w:t>GemmaW@norfolkwildlifetrust.org.uk</w:t>
        </w:r>
      </w:hyperlink>
      <w:r>
        <w:rPr>
          <w:sz w:val="24"/>
          <w:szCs w:val="24"/>
        </w:rPr>
        <w:t xml:space="preserve"> 01603 625540.  </w:t>
      </w:r>
      <w:r w:rsidRPr="00DA6FCD">
        <w:rPr>
          <w:sz w:val="24"/>
          <w:szCs w:val="24"/>
        </w:rPr>
        <w:t>Other contractors are available – whilst as an NWT employer I cannot recommend any particular company or person, I can provide details of people who we have used before for similar jobs</w:t>
      </w:r>
      <w:r w:rsidRPr="00DA6FCD">
        <w:t>.</w:t>
      </w:r>
    </w:p>
    <w:p w:rsidR="000401B5" w:rsidRPr="00443406" w:rsidRDefault="000401B5" w:rsidP="00B74735">
      <w:pPr>
        <w:rPr>
          <w:u w:val="single"/>
        </w:rPr>
      </w:pPr>
      <w:r>
        <w:rPr>
          <w:u w:val="single"/>
        </w:rPr>
        <w:t>Main site features (see also sketch map)</w:t>
      </w:r>
    </w:p>
    <w:p w:rsidR="000401B5" w:rsidRDefault="000401B5" w:rsidP="00B74735">
      <w:r>
        <w:t>A path runs across the site from a gate at the NW corner to an entrance at the S corner.  This remains mostly passable with care.  A few knapweed plants were present where the ground was trodden down along the path.</w:t>
      </w:r>
    </w:p>
    <w:p w:rsidR="000401B5" w:rsidRDefault="000401B5" w:rsidP="00B74735">
      <w:r>
        <w:t xml:space="preserve">The site appears to have quite a limited flora generally, dominated by rank grasses, bramble, bracken and stinging nettle, all suggesting a high level of nutrients which is not good for wildflowers or biodiversity in general.  A full survey was not carried out but other plants seen in the middle of the site include dog rose, hogweed, common sorrel, thistles, rushes and dock.    </w:t>
      </w:r>
    </w:p>
    <w:p w:rsidR="000401B5" w:rsidRDefault="000401B5" w:rsidP="00B74735">
      <w:r>
        <w:t>A very small patch of wildflowers including campion, ground ivy and hedge woundwort is hanging on under the trees at the S entrance to the site.</w:t>
      </w:r>
    </w:p>
    <w:p w:rsidR="000401B5" w:rsidRDefault="000401B5" w:rsidP="00B74735">
      <w:r>
        <w:t>The site has a line of hawthorn trees along its SW boundary (presumably a grown-out hedge) and a fringe of trees – mainly willow with elder – creeping in from the NE edge.  Aerial photography and local knowledge has the site much more open in recent years.  A few small oaks are present in the middle of the site.  Blackthorn is present, especially as a patch near the NW entrance.</w:t>
      </w:r>
    </w:p>
    <w:p w:rsidR="000401B5" w:rsidRDefault="000401B5" w:rsidP="00B74735">
      <w:r>
        <w:t xml:space="preserve">As well as the willow, there is a patch of sedges and another of especially lush tall grass indicating wetland habitat areas in the NE half of the site, this is to be expected as the site slopes down from the SW to a flatter area along its NE half as part of an overall downward slope towards a small stream - </w:t>
      </w:r>
      <w:r>
        <w:rPr>
          <w:noProof/>
          <w:lang w:eastAsia="en-GB"/>
        </w:rPr>
        <w:pict>
          <v:shape id="Picture 3" o:spid="_x0000_s1026" type="#_x0000_t75" style="position:absolute;margin-left:-5.25pt;margin-top:41.2pt;width:142.65pt;height:190.15pt;z-index:251658240;visibility:visible;mso-position-horizontal-relative:text;mso-position-vertical-relative:text">
            <v:imagedata r:id="rId8" o:title=""/>
            <w10:wrap type="square"/>
          </v:shape>
        </w:pict>
      </w:r>
      <w:r>
        <w:t>which in turn eventually feeds into the River Wensum.</w:t>
      </w:r>
    </w:p>
    <w:p w:rsidR="000401B5" w:rsidRPr="00443406" w:rsidRDefault="000401B5" w:rsidP="00B74735">
      <w:r w:rsidRPr="00E8303B">
        <w:rPr>
          <w:noProof/>
          <w:lang w:eastAsia="en-GB"/>
        </w:rPr>
        <w:pict>
          <v:shape id="Picture 5" o:spid="_x0000_i1027" type="#_x0000_t75" style="width:250.5pt;height:188.25pt;visibility:visible">
            <v:imagedata r:id="rId9" o:title=""/>
          </v:shape>
        </w:pict>
      </w:r>
    </w:p>
    <w:p w:rsidR="000401B5" w:rsidRDefault="000401B5" w:rsidP="00B74735">
      <w:pPr>
        <w:rPr>
          <w:u w:val="single"/>
        </w:rPr>
      </w:pPr>
      <w:r>
        <w:rPr>
          <w:noProof/>
          <w:lang w:eastAsia="en-GB"/>
        </w:rPr>
        <w:pict>
          <v:shape id="Picture 7" o:spid="_x0000_s1027" type="#_x0000_t75" style="position:absolute;margin-left:0;margin-top:0;width:334.5pt;height:250.9pt;z-index:251659264;visibility:visible;mso-position-horizontal:left;mso-position-vertical:top">
            <v:imagedata r:id="rId10" o:title=""/>
            <w10:wrap type="square"/>
          </v:shape>
        </w:pict>
      </w:r>
      <w:r>
        <w:rPr>
          <w:u w:val="single"/>
        </w:rPr>
        <w:br w:type="textWrapping" w:clear="all"/>
      </w:r>
    </w:p>
    <w:p w:rsidR="000401B5" w:rsidRDefault="000401B5" w:rsidP="00B74735">
      <w:pPr>
        <w:rPr>
          <w:u w:val="single"/>
        </w:rPr>
      </w:pPr>
      <w:r w:rsidRPr="00BC4D3A">
        <w:rPr>
          <w:u w:val="single"/>
        </w:rPr>
        <w:t>Opportunities and Challenges</w:t>
      </w:r>
    </w:p>
    <w:p w:rsidR="000401B5" w:rsidRPr="00BC4D3A" w:rsidRDefault="000401B5" w:rsidP="00B74735">
      <w:r>
        <w:t>The site is approximately 1 mile from Kettlestone’s houses, approx. ½ km from the road.  Trackway access to the site is largely in good condition.  There does not seem to be an obvious circular route going past the site though, so people will need to have a reason to go there, which at present is lacking.</w:t>
      </w:r>
    </w:p>
    <w:p w:rsidR="000401B5" w:rsidRPr="00E411BA" w:rsidRDefault="000401B5" w:rsidP="00B74735">
      <w:r>
        <w:rPr>
          <w:u w:val="single"/>
        </w:rPr>
        <w:t>Recommendations</w:t>
      </w:r>
    </w:p>
    <w:p w:rsidR="000401B5" w:rsidRDefault="000401B5" w:rsidP="00E411BA">
      <w:pPr>
        <w:pStyle w:val="ListParagraph"/>
        <w:numPr>
          <w:ilvl w:val="0"/>
          <w:numId w:val="1"/>
        </w:numPr>
      </w:pPr>
      <w:r>
        <w:t xml:space="preserve">Re-establish the main path, by cutting back encroaching trailing stems of brambles etc once a year, or asking if the owner of the neighbouring woodland will cut a path through your site when they are doing theirs.   Install signs at either end of the site letting people know it is there and public access is allowed.  Consider leaving the gate open as it currently seems to serve no obvious purpose. </w:t>
      </w:r>
    </w:p>
    <w:p w:rsidR="000401B5" w:rsidRDefault="000401B5" w:rsidP="00E411BA">
      <w:pPr>
        <w:pStyle w:val="ListParagraph"/>
        <w:numPr>
          <w:ilvl w:val="0"/>
          <w:numId w:val="1"/>
        </w:numPr>
      </w:pPr>
      <w:r>
        <w:t>Consider removing topsoil from an area on the slope to see if wildflowers which have been lost from the site will re-establish themselves from a seed bank in the soil.  Disposal of topsoil elsewhere on site (e.g under blackthorn or bramble).</w:t>
      </w:r>
    </w:p>
    <w:p w:rsidR="000401B5" w:rsidRDefault="000401B5" w:rsidP="00E411BA">
      <w:pPr>
        <w:pStyle w:val="ListParagraph"/>
        <w:numPr>
          <w:ilvl w:val="0"/>
          <w:numId w:val="1"/>
        </w:numPr>
      </w:pPr>
      <w:r>
        <w:t xml:space="preserve">Plant up grassy areas with a mixture of native flowering shrubs (as ‘whips’ i.e. 1-3 year old seedling trees) and fruit trees (as 5-6 ft tall young trees) – perhaps Norfolk heritage varieties and/or good croppers.  Tree planting is a great way to encourage the community to come to the site and feel a sense of ownership “that’s </w:t>
      </w:r>
      <w:r w:rsidRPr="00BC4D3A">
        <w:rPr>
          <w:i/>
        </w:rPr>
        <w:t>my</w:t>
      </w:r>
      <w:r>
        <w:t xml:space="preserve"> tree”.  People will then have a reason to come back to the site, to check on and look after </w:t>
      </w:r>
      <w:r w:rsidRPr="00BC4D3A">
        <w:rPr>
          <w:i/>
        </w:rPr>
        <w:t>their</w:t>
      </w:r>
      <w:r>
        <w:t xml:space="preserve"> trees, and to eat the apples, pears, plums etc.  Planting to be relatively low density, to maintain an open feel to the main part of the site.  </w:t>
      </w:r>
    </w:p>
    <w:p w:rsidR="000401B5" w:rsidRDefault="000401B5" w:rsidP="00E411BA">
      <w:pPr>
        <w:pStyle w:val="ListParagraph"/>
        <w:numPr>
          <w:ilvl w:val="0"/>
          <w:numId w:val="1"/>
        </w:numPr>
      </w:pPr>
      <w:r>
        <w:t>Clear some areas of the bramble for small plots – mini-allotments available to anyone who wants to cultivate them for vegetables, cut flowers, etc.</w:t>
      </w:r>
      <w:bookmarkStart w:id="0" w:name="_GoBack"/>
      <w:bookmarkEnd w:id="0"/>
    </w:p>
    <w:p w:rsidR="000401B5" w:rsidRDefault="000401B5" w:rsidP="00E411BA">
      <w:pPr>
        <w:pStyle w:val="ListParagraph"/>
        <w:numPr>
          <w:ilvl w:val="0"/>
          <w:numId w:val="1"/>
        </w:numPr>
      </w:pPr>
      <w:r>
        <w:t>Dig a small wildlife pond amongst the wetland area.</w:t>
      </w:r>
    </w:p>
    <w:p w:rsidR="000401B5" w:rsidRDefault="000401B5" w:rsidP="00EF3A2F">
      <w:r>
        <w:rPr>
          <w:u w:val="single"/>
        </w:rPr>
        <w:t>Estimated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686"/>
        <w:gridCol w:w="992"/>
        <w:gridCol w:w="1621"/>
      </w:tblGrid>
      <w:tr w:rsidR="000401B5" w:rsidRPr="008E4C91" w:rsidTr="008E4C91">
        <w:tc>
          <w:tcPr>
            <w:tcW w:w="2943" w:type="dxa"/>
          </w:tcPr>
          <w:p w:rsidR="000401B5" w:rsidRPr="008E4C91" w:rsidRDefault="000401B5" w:rsidP="008E4C91">
            <w:pPr>
              <w:spacing w:after="0" w:line="240" w:lineRule="auto"/>
            </w:pPr>
            <w:r w:rsidRPr="008E4C91">
              <w:t>Item</w:t>
            </w:r>
          </w:p>
        </w:tc>
        <w:tc>
          <w:tcPr>
            <w:tcW w:w="3686" w:type="dxa"/>
          </w:tcPr>
          <w:p w:rsidR="000401B5" w:rsidRPr="008E4C91" w:rsidRDefault="000401B5" w:rsidP="008E4C91">
            <w:pPr>
              <w:spacing w:after="0" w:line="240" w:lineRule="auto"/>
            </w:pPr>
            <w:r w:rsidRPr="008E4C91">
              <w:t>Purpose</w:t>
            </w:r>
          </w:p>
        </w:tc>
        <w:tc>
          <w:tcPr>
            <w:tcW w:w="992" w:type="dxa"/>
          </w:tcPr>
          <w:p w:rsidR="000401B5" w:rsidRPr="008E4C91" w:rsidRDefault="000401B5" w:rsidP="008E4C91">
            <w:pPr>
              <w:spacing w:after="0" w:line="240" w:lineRule="auto"/>
            </w:pPr>
            <w:r w:rsidRPr="008E4C91">
              <w:t>Cost (£)</w:t>
            </w:r>
          </w:p>
        </w:tc>
        <w:tc>
          <w:tcPr>
            <w:tcW w:w="1621" w:type="dxa"/>
          </w:tcPr>
          <w:p w:rsidR="000401B5" w:rsidRPr="008E4C91" w:rsidRDefault="000401B5" w:rsidP="008E4C91">
            <w:pPr>
              <w:spacing w:after="0" w:line="240" w:lineRule="auto"/>
            </w:pPr>
            <w:r w:rsidRPr="008E4C91">
              <w:t>Time of year</w:t>
            </w:r>
          </w:p>
        </w:tc>
      </w:tr>
      <w:tr w:rsidR="000401B5" w:rsidRPr="008E4C91" w:rsidTr="008E4C91">
        <w:tc>
          <w:tcPr>
            <w:tcW w:w="2943" w:type="dxa"/>
          </w:tcPr>
          <w:p w:rsidR="000401B5" w:rsidRPr="008E4C91" w:rsidRDefault="000401B5" w:rsidP="008E4C91">
            <w:pPr>
              <w:spacing w:after="0" w:line="240" w:lineRule="auto"/>
            </w:pPr>
            <w:r w:rsidRPr="008E4C91">
              <w:t>1 day’s mini-digger hire</w:t>
            </w:r>
          </w:p>
        </w:tc>
        <w:tc>
          <w:tcPr>
            <w:tcW w:w="3686" w:type="dxa"/>
          </w:tcPr>
          <w:p w:rsidR="000401B5" w:rsidRPr="008E4C91" w:rsidRDefault="000401B5" w:rsidP="008E4C91">
            <w:pPr>
              <w:spacing w:after="0" w:line="240" w:lineRule="auto"/>
            </w:pPr>
            <w:r w:rsidRPr="008E4C91">
              <w:t>Pond, wildflower scrape and cultivation plots</w:t>
            </w:r>
          </w:p>
        </w:tc>
        <w:tc>
          <w:tcPr>
            <w:tcW w:w="992" w:type="dxa"/>
          </w:tcPr>
          <w:p w:rsidR="000401B5" w:rsidRPr="008E4C91" w:rsidRDefault="000401B5" w:rsidP="008E4C91">
            <w:pPr>
              <w:spacing w:after="0" w:line="240" w:lineRule="auto"/>
            </w:pPr>
            <w:r w:rsidRPr="008E4C91">
              <w:t>250</w:t>
            </w:r>
          </w:p>
        </w:tc>
        <w:tc>
          <w:tcPr>
            <w:tcW w:w="1621" w:type="dxa"/>
          </w:tcPr>
          <w:p w:rsidR="000401B5" w:rsidRPr="008E4C91" w:rsidRDefault="000401B5" w:rsidP="008E4C91">
            <w:pPr>
              <w:spacing w:after="0" w:line="240" w:lineRule="auto"/>
            </w:pPr>
            <w:r w:rsidRPr="008E4C91">
              <w:t>Any except Spring</w:t>
            </w:r>
          </w:p>
        </w:tc>
      </w:tr>
      <w:tr w:rsidR="000401B5" w:rsidRPr="008E4C91" w:rsidTr="008E4C91">
        <w:tc>
          <w:tcPr>
            <w:tcW w:w="2943" w:type="dxa"/>
          </w:tcPr>
          <w:p w:rsidR="000401B5" w:rsidRPr="008E4C91" w:rsidRDefault="000401B5" w:rsidP="008E4C91">
            <w:pPr>
              <w:spacing w:after="0" w:line="240" w:lineRule="auto"/>
            </w:pPr>
            <w:r w:rsidRPr="008E4C91">
              <w:t>Liner, plants etc</w:t>
            </w:r>
          </w:p>
        </w:tc>
        <w:tc>
          <w:tcPr>
            <w:tcW w:w="3686" w:type="dxa"/>
          </w:tcPr>
          <w:p w:rsidR="000401B5" w:rsidRPr="008E4C91" w:rsidRDefault="000401B5" w:rsidP="008E4C91">
            <w:pPr>
              <w:spacing w:after="0" w:line="240" w:lineRule="auto"/>
            </w:pPr>
            <w:r w:rsidRPr="008E4C91">
              <w:t>Creating Pond</w:t>
            </w:r>
          </w:p>
        </w:tc>
        <w:tc>
          <w:tcPr>
            <w:tcW w:w="992" w:type="dxa"/>
          </w:tcPr>
          <w:p w:rsidR="000401B5" w:rsidRPr="008E4C91" w:rsidRDefault="000401B5" w:rsidP="008E4C91">
            <w:pPr>
              <w:spacing w:after="0" w:line="240" w:lineRule="auto"/>
            </w:pPr>
            <w:r w:rsidRPr="008E4C91">
              <w:t>300</w:t>
            </w:r>
          </w:p>
        </w:tc>
        <w:tc>
          <w:tcPr>
            <w:tcW w:w="1621" w:type="dxa"/>
          </w:tcPr>
          <w:p w:rsidR="000401B5" w:rsidRPr="008E4C91" w:rsidRDefault="000401B5" w:rsidP="008E4C91">
            <w:pPr>
              <w:spacing w:after="0" w:line="240" w:lineRule="auto"/>
            </w:pPr>
            <w:r w:rsidRPr="008E4C91">
              <w:t>Any except Spring</w:t>
            </w:r>
          </w:p>
        </w:tc>
      </w:tr>
      <w:tr w:rsidR="000401B5" w:rsidRPr="008E4C91" w:rsidTr="008E4C91">
        <w:tc>
          <w:tcPr>
            <w:tcW w:w="2943" w:type="dxa"/>
          </w:tcPr>
          <w:p w:rsidR="000401B5" w:rsidRPr="008E4C91" w:rsidRDefault="000401B5" w:rsidP="008E4C91">
            <w:pPr>
              <w:spacing w:after="0" w:line="240" w:lineRule="auto"/>
            </w:pPr>
            <w:r w:rsidRPr="008E4C91">
              <w:t xml:space="preserve">200 ‘whips’ with spiral guards and canes, and 25 fruit trees with stakes and solid tube guards </w:t>
            </w:r>
          </w:p>
        </w:tc>
        <w:tc>
          <w:tcPr>
            <w:tcW w:w="3686" w:type="dxa"/>
          </w:tcPr>
          <w:p w:rsidR="000401B5" w:rsidRPr="008E4C91" w:rsidRDefault="000401B5" w:rsidP="008E4C91">
            <w:pPr>
              <w:spacing w:after="0" w:line="240" w:lineRule="auto"/>
            </w:pPr>
            <w:r w:rsidRPr="008E4C91">
              <w:t>Planting up 200 mixed native trees and 25 fruit trees</w:t>
            </w:r>
          </w:p>
        </w:tc>
        <w:tc>
          <w:tcPr>
            <w:tcW w:w="992" w:type="dxa"/>
          </w:tcPr>
          <w:p w:rsidR="000401B5" w:rsidRPr="008E4C91" w:rsidRDefault="000401B5" w:rsidP="008E4C91">
            <w:pPr>
              <w:spacing w:after="0" w:line="240" w:lineRule="auto"/>
            </w:pPr>
            <w:r w:rsidRPr="008E4C91">
              <w:t>900</w:t>
            </w:r>
          </w:p>
        </w:tc>
        <w:tc>
          <w:tcPr>
            <w:tcW w:w="1621" w:type="dxa"/>
          </w:tcPr>
          <w:p w:rsidR="000401B5" w:rsidRPr="008E4C91" w:rsidRDefault="000401B5" w:rsidP="008E4C91">
            <w:pPr>
              <w:spacing w:after="0" w:line="240" w:lineRule="auto"/>
            </w:pPr>
            <w:r w:rsidRPr="008E4C91">
              <w:t>Autumn-Winter</w:t>
            </w:r>
          </w:p>
        </w:tc>
      </w:tr>
      <w:tr w:rsidR="000401B5" w:rsidRPr="008E4C91" w:rsidTr="008E4C91">
        <w:tc>
          <w:tcPr>
            <w:tcW w:w="2943" w:type="dxa"/>
          </w:tcPr>
          <w:p w:rsidR="000401B5" w:rsidRPr="008E4C91" w:rsidRDefault="000401B5" w:rsidP="008E4C91">
            <w:pPr>
              <w:spacing w:after="0" w:line="240" w:lineRule="auto"/>
            </w:pPr>
            <w:r w:rsidRPr="008E4C91">
              <w:t>3 days labour by volunteer group</w:t>
            </w:r>
          </w:p>
        </w:tc>
        <w:tc>
          <w:tcPr>
            <w:tcW w:w="3686" w:type="dxa"/>
          </w:tcPr>
          <w:p w:rsidR="000401B5" w:rsidRPr="008E4C91" w:rsidRDefault="000401B5" w:rsidP="008E4C91">
            <w:pPr>
              <w:spacing w:after="0" w:line="240" w:lineRule="auto"/>
            </w:pPr>
            <w:r w:rsidRPr="008E4C91">
              <w:t>Brushcutting path, clearing bramble/bracken, pond work, tree planting (including supervision of local volunteers, use of tools, insurance, transport to site).</w:t>
            </w:r>
          </w:p>
        </w:tc>
        <w:tc>
          <w:tcPr>
            <w:tcW w:w="992" w:type="dxa"/>
          </w:tcPr>
          <w:p w:rsidR="000401B5" w:rsidRPr="008E4C91" w:rsidRDefault="000401B5" w:rsidP="008E4C91">
            <w:pPr>
              <w:spacing w:after="0" w:line="240" w:lineRule="auto"/>
            </w:pPr>
            <w:r w:rsidRPr="008E4C91">
              <w:t>750</w:t>
            </w:r>
          </w:p>
        </w:tc>
        <w:tc>
          <w:tcPr>
            <w:tcW w:w="1621" w:type="dxa"/>
          </w:tcPr>
          <w:p w:rsidR="000401B5" w:rsidRPr="008E4C91" w:rsidRDefault="000401B5" w:rsidP="008E4C91">
            <w:pPr>
              <w:spacing w:after="0" w:line="240" w:lineRule="auto"/>
            </w:pPr>
            <w:r w:rsidRPr="008E4C91">
              <w:t>Summer (paths); Autumn- Winter (trees).</w:t>
            </w:r>
          </w:p>
        </w:tc>
      </w:tr>
      <w:tr w:rsidR="000401B5" w:rsidRPr="008E4C91" w:rsidTr="008E4C91">
        <w:tc>
          <w:tcPr>
            <w:tcW w:w="2943" w:type="dxa"/>
          </w:tcPr>
          <w:p w:rsidR="000401B5" w:rsidRPr="008E4C91" w:rsidRDefault="000401B5" w:rsidP="008E4C91">
            <w:pPr>
              <w:spacing w:after="0" w:line="240" w:lineRule="auto"/>
            </w:pPr>
            <w:r w:rsidRPr="008E4C91">
              <w:t xml:space="preserve">2 signs </w:t>
            </w:r>
          </w:p>
        </w:tc>
        <w:tc>
          <w:tcPr>
            <w:tcW w:w="3686" w:type="dxa"/>
          </w:tcPr>
          <w:p w:rsidR="000401B5" w:rsidRPr="008E4C91" w:rsidRDefault="000401B5" w:rsidP="008E4C91">
            <w:pPr>
              <w:spacing w:after="0" w:line="240" w:lineRule="auto"/>
            </w:pPr>
            <w:r w:rsidRPr="008E4C91">
              <w:t>Welcoming people to the site</w:t>
            </w:r>
          </w:p>
        </w:tc>
        <w:tc>
          <w:tcPr>
            <w:tcW w:w="992" w:type="dxa"/>
          </w:tcPr>
          <w:p w:rsidR="000401B5" w:rsidRPr="008E4C91" w:rsidRDefault="000401B5" w:rsidP="008E4C91">
            <w:pPr>
              <w:spacing w:after="0" w:line="240" w:lineRule="auto"/>
            </w:pPr>
            <w:r w:rsidRPr="008E4C91">
              <w:t>50-500</w:t>
            </w:r>
          </w:p>
        </w:tc>
        <w:tc>
          <w:tcPr>
            <w:tcW w:w="1621" w:type="dxa"/>
          </w:tcPr>
          <w:p w:rsidR="000401B5" w:rsidRPr="008E4C91" w:rsidRDefault="000401B5" w:rsidP="008E4C91">
            <w:pPr>
              <w:spacing w:after="0" w:line="240" w:lineRule="auto"/>
            </w:pPr>
            <w:r w:rsidRPr="008E4C91">
              <w:t>Any</w:t>
            </w:r>
          </w:p>
        </w:tc>
      </w:tr>
    </w:tbl>
    <w:p w:rsidR="000401B5" w:rsidRDefault="000401B5" w:rsidP="00B74735">
      <w:pPr>
        <w:rPr>
          <w:sz w:val="24"/>
          <w:szCs w:val="24"/>
        </w:rPr>
      </w:pPr>
    </w:p>
    <w:p w:rsidR="000401B5" w:rsidRPr="00B74735" w:rsidRDefault="000401B5" w:rsidP="00B74735">
      <w:pPr>
        <w:rPr>
          <w:sz w:val="24"/>
          <w:szCs w:val="24"/>
        </w:rPr>
      </w:pPr>
      <w:r>
        <w:rPr>
          <w:sz w:val="24"/>
          <w:szCs w:val="24"/>
        </w:rPr>
        <w:t xml:space="preserve">Prepared by Mark Webster </w:t>
      </w:r>
      <w:hyperlink r:id="rId11" w:history="1">
        <w:r w:rsidRPr="00786619">
          <w:rPr>
            <w:rStyle w:val="Hyperlink"/>
            <w:sz w:val="24"/>
            <w:szCs w:val="24"/>
          </w:rPr>
          <w:t>MarkW@norfolkwildlifetrust.org.uk</w:t>
        </w:r>
      </w:hyperlink>
      <w:r>
        <w:rPr>
          <w:sz w:val="24"/>
          <w:szCs w:val="24"/>
        </w:rPr>
        <w:t xml:space="preserve"> 07843 069 567</w:t>
      </w:r>
    </w:p>
    <w:sectPr w:rsidR="000401B5" w:rsidRPr="00B74735" w:rsidSect="00E57B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6C5E"/>
    <w:multiLevelType w:val="hybridMultilevel"/>
    <w:tmpl w:val="4E78C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150F86"/>
    <w:multiLevelType w:val="hybridMultilevel"/>
    <w:tmpl w:val="7A441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4735"/>
    <w:rsid w:val="000401B5"/>
    <w:rsid w:val="00071B13"/>
    <w:rsid w:val="0009037B"/>
    <w:rsid w:val="00333BDE"/>
    <w:rsid w:val="00443406"/>
    <w:rsid w:val="00566053"/>
    <w:rsid w:val="0058670D"/>
    <w:rsid w:val="00647A3E"/>
    <w:rsid w:val="00786619"/>
    <w:rsid w:val="00832723"/>
    <w:rsid w:val="008E4C91"/>
    <w:rsid w:val="00AD6CA6"/>
    <w:rsid w:val="00B74735"/>
    <w:rsid w:val="00BC4D3A"/>
    <w:rsid w:val="00C126C8"/>
    <w:rsid w:val="00C42268"/>
    <w:rsid w:val="00DA6FCD"/>
    <w:rsid w:val="00E411BA"/>
    <w:rsid w:val="00E57B00"/>
    <w:rsid w:val="00E8303B"/>
    <w:rsid w:val="00EF3A2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0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74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4735"/>
    <w:rPr>
      <w:rFonts w:ascii="Tahoma" w:hAnsi="Tahoma" w:cs="Tahoma"/>
      <w:sz w:val="16"/>
      <w:szCs w:val="16"/>
    </w:rPr>
  </w:style>
  <w:style w:type="character" w:styleId="Hyperlink">
    <w:name w:val="Hyperlink"/>
    <w:basedOn w:val="DefaultParagraphFont"/>
    <w:uiPriority w:val="99"/>
    <w:rsid w:val="00DA6FCD"/>
    <w:rPr>
      <w:rFonts w:cs="Times New Roman"/>
      <w:color w:val="0000FF"/>
      <w:u w:val="single"/>
    </w:rPr>
  </w:style>
  <w:style w:type="paragraph" w:styleId="ListParagraph">
    <w:name w:val="List Paragraph"/>
    <w:basedOn w:val="Normal"/>
    <w:uiPriority w:val="99"/>
    <w:qFormat/>
    <w:rsid w:val="00E411BA"/>
    <w:pPr>
      <w:ind w:left="720"/>
      <w:contextualSpacing/>
    </w:pPr>
  </w:style>
  <w:style w:type="table" w:styleId="TableGrid">
    <w:name w:val="Table Grid"/>
    <w:basedOn w:val="TableNormal"/>
    <w:uiPriority w:val="99"/>
    <w:rsid w:val="00EF3A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7478108">
      <w:marLeft w:val="0"/>
      <w:marRight w:val="0"/>
      <w:marTop w:val="0"/>
      <w:marBottom w:val="0"/>
      <w:divBdr>
        <w:top w:val="none" w:sz="0" w:space="0" w:color="auto"/>
        <w:left w:val="none" w:sz="0" w:space="0" w:color="auto"/>
        <w:bottom w:val="none" w:sz="0" w:space="0" w:color="auto"/>
        <w:right w:val="none" w:sz="0" w:space="0" w:color="auto"/>
      </w:divBdr>
      <w:divsChild>
        <w:div w:id="2137478098">
          <w:marLeft w:val="0"/>
          <w:marRight w:val="0"/>
          <w:marTop w:val="0"/>
          <w:marBottom w:val="0"/>
          <w:divBdr>
            <w:top w:val="none" w:sz="0" w:space="0" w:color="auto"/>
            <w:left w:val="none" w:sz="0" w:space="0" w:color="auto"/>
            <w:bottom w:val="none" w:sz="0" w:space="0" w:color="auto"/>
            <w:right w:val="none" w:sz="0" w:space="0" w:color="auto"/>
          </w:divBdr>
          <w:divsChild>
            <w:div w:id="2137478101">
              <w:marLeft w:val="0"/>
              <w:marRight w:val="0"/>
              <w:marTop w:val="0"/>
              <w:marBottom w:val="0"/>
              <w:divBdr>
                <w:top w:val="none" w:sz="0" w:space="0" w:color="auto"/>
                <w:left w:val="none" w:sz="0" w:space="0" w:color="auto"/>
                <w:bottom w:val="none" w:sz="0" w:space="0" w:color="auto"/>
                <w:right w:val="none" w:sz="0" w:space="0" w:color="auto"/>
              </w:divBdr>
              <w:divsChild>
                <w:div w:id="2137478089">
                  <w:marLeft w:val="0"/>
                  <w:marRight w:val="0"/>
                  <w:marTop w:val="0"/>
                  <w:marBottom w:val="0"/>
                  <w:divBdr>
                    <w:top w:val="none" w:sz="0" w:space="0" w:color="auto"/>
                    <w:left w:val="none" w:sz="0" w:space="0" w:color="auto"/>
                    <w:bottom w:val="none" w:sz="0" w:space="0" w:color="auto"/>
                    <w:right w:val="none" w:sz="0" w:space="0" w:color="auto"/>
                  </w:divBdr>
                  <w:divsChild>
                    <w:div w:id="2137478093">
                      <w:marLeft w:val="0"/>
                      <w:marRight w:val="0"/>
                      <w:marTop w:val="0"/>
                      <w:marBottom w:val="0"/>
                      <w:divBdr>
                        <w:top w:val="none" w:sz="0" w:space="0" w:color="auto"/>
                        <w:left w:val="none" w:sz="0" w:space="0" w:color="auto"/>
                        <w:bottom w:val="none" w:sz="0" w:space="0" w:color="auto"/>
                        <w:right w:val="none" w:sz="0" w:space="0" w:color="auto"/>
                      </w:divBdr>
                      <w:divsChild>
                        <w:div w:id="2137478109">
                          <w:marLeft w:val="0"/>
                          <w:marRight w:val="0"/>
                          <w:marTop w:val="0"/>
                          <w:marBottom w:val="0"/>
                          <w:divBdr>
                            <w:top w:val="none" w:sz="0" w:space="0" w:color="auto"/>
                            <w:left w:val="none" w:sz="0" w:space="0" w:color="auto"/>
                            <w:bottom w:val="none" w:sz="0" w:space="0" w:color="auto"/>
                            <w:right w:val="none" w:sz="0" w:space="0" w:color="auto"/>
                          </w:divBdr>
                          <w:divsChild>
                            <w:div w:id="2137478103">
                              <w:marLeft w:val="0"/>
                              <w:marRight w:val="0"/>
                              <w:marTop w:val="0"/>
                              <w:marBottom w:val="0"/>
                              <w:divBdr>
                                <w:top w:val="none" w:sz="0" w:space="0" w:color="auto"/>
                                <w:left w:val="none" w:sz="0" w:space="0" w:color="auto"/>
                                <w:bottom w:val="none" w:sz="0" w:space="0" w:color="auto"/>
                                <w:right w:val="none" w:sz="0" w:space="0" w:color="auto"/>
                              </w:divBdr>
                              <w:divsChild>
                                <w:div w:id="2137478083">
                                  <w:marLeft w:val="0"/>
                                  <w:marRight w:val="0"/>
                                  <w:marTop w:val="0"/>
                                  <w:marBottom w:val="0"/>
                                  <w:divBdr>
                                    <w:top w:val="none" w:sz="0" w:space="0" w:color="auto"/>
                                    <w:left w:val="none" w:sz="0" w:space="0" w:color="auto"/>
                                    <w:bottom w:val="none" w:sz="0" w:space="0" w:color="auto"/>
                                    <w:right w:val="none" w:sz="0" w:space="0" w:color="auto"/>
                                  </w:divBdr>
                                  <w:divsChild>
                                    <w:div w:id="2137478105">
                                      <w:marLeft w:val="0"/>
                                      <w:marRight w:val="0"/>
                                      <w:marTop w:val="0"/>
                                      <w:marBottom w:val="0"/>
                                      <w:divBdr>
                                        <w:top w:val="none" w:sz="0" w:space="0" w:color="auto"/>
                                        <w:left w:val="none" w:sz="0" w:space="0" w:color="auto"/>
                                        <w:bottom w:val="none" w:sz="0" w:space="0" w:color="auto"/>
                                        <w:right w:val="none" w:sz="0" w:space="0" w:color="auto"/>
                                      </w:divBdr>
                                      <w:divsChild>
                                        <w:div w:id="2137478091">
                                          <w:marLeft w:val="0"/>
                                          <w:marRight w:val="0"/>
                                          <w:marTop w:val="0"/>
                                          <w:marBottom w:val="0"/>
                                          <w:divBdr>
                                            <w:top w:val="none" w:sz="0" w:space="0" w:color="auto"/>
                                            <w:left w:val="none" w:sz="0" w:space="0" w:color="auto"/>
                                            <w:bottom w:val="none" w:sz="0" w:space="0" w:color="auto"/>
                                            <w:right w:val="none" w:sz="0" w:space="0" w:color="auto"/>
                                          </w:divBdr>
                                          <w:divsChild>
                                            <w:div w:id="2137478096">
                                              <w:marLeft w:val="0"/>
                                              <w:marRight w:val="0"/>
                                              <w:marTop w:val="0"/>
                                              <w:marBottom w:val="0"/>
                                              <w:divBdr>
                                                <w:top w:val="none" w:sz="0" w:space="0" w:color="auto"/>
                                                <w:left w:val="none" w:sz="0" w:space="0" w:color="auto"/>
                                                <w:bottom w:val="single" w:sz="6" w:space="0" w:color="E5E3E3"/>
                                                <w:right w:val="none" w:sz="0" w:space="0" w:color="auto"/>
                                              </w:divBdr>
                                              <w:divsChild>
                                                <w:div w:id="2137478090">
                                                  <w:marLeft w:val="0"/>
                                                  <w:marRight w:val="0"/>
                                                  <w:marTop w:val="0"/>
                                                  <w:marBottom w:val="0"/>
                                                  <w:divBdr>
                                                    <w:top w:val="none" w:sz="0" w:space="0" w:color="auto"/>
                                                    <w:left w:val="none" w:sz="0" w:space="0" w:color="auto"/>
                                                    <w:bottom w:val="none" w:sz="0" w:space="0" w:color="auto"/>
                                                    <w:right w:val="none" w:sz="0" w:space="0" w:color="auto"/>
                                                  </w:divBdr>
                                                  <w:divsChild>
                                                    <w:div w:id="2137478097">
                                                      <w:marLeft w:val="0"/>
                                                      <w:marRight w:val="0"/>
                                                      <w:marTop w:val="0"/>
                                                      <w:marBottom w:val="0"/>
                                                      <w:divBdr>
                                                        <w:top w:val="none" w:sz="0" w:space="0" w:color="auto"/>
                                                        <w:left w:val="none" w:sz="0" w:space="0" w:color="auto"/>
                                                        <w:bottom w:val="none" w:sz="0" w:space="0" w:color="auto"/>
                                                        <w:right w:val="none" w:sz="0" w:space="0" w:color="auto"/>
                                                      </w:divBdr>
                                                      <w:divsChild>
                                                        <w:div w:id="2137478107">
                                                          <w:marLeft w:val="0"/>
                                                          <w:marRight w:val="0"/>
                                                          <w:marTop w:val="0"/>
                                                          <w:marBottom w:val="0"/>
                                                          <w:divBdr>
                                                            <w:top w:val="none" w:sz="0" w:space="0" w:color="auto"/>
                                                            <w:left w:val="none" w:sz="0" w:space="0" w:color="auto"/>
                                                            <w:bottom w:val="none" w:sz="0" w:space="0" w:color="auto"/>
                                                            <w:right w:val="none" w:sz="0" w:space="0" w:color="auto"/>
                                                          </w:divBdr>
                                                          <w:divsChild>
                                                            <w:div w:id="2137478102">
                                                              <w:marLeft w:val="0"/>
                                                              <w:marRight w:val="0"/>
                                                              <w:marTop w:val="0"/>
                                                              <w:marBottom w:val="0"/>
                                                              <w:divBdr>
                                                                <w:top w:val="none" w:sz="0" w:space="0" w:color="auto"/>
                                                                <w:left w:val="none" w:sz="0" w:space="0" w:color="auto"/>
                                                                <w:bottom w:val="none" w:sz="0" w:space="0" w:color="auto"/>
                                                                <w:right w:val="none" w:sz="0" w:space="0" w:color="auto"/>
                                                              </w:divBdr>
                                                              <w:divsChild>
                                                                <w:div w:id="2137478092">
                                                                  <w:marLeft w:val="405"/>
                                                                  <w:marRight w:val="0"/>
                                                                  <w:marTop w:val="0"/>
                                                                  <w:marBottom w:val="0"/>
                                                                  <w:divBdr>
                                                                    <w:top w:val="none" w:sz="0" w:space="0" w:color="auto"/>
                                                                    <w:left w:val="none" w:sz="0" w:space="0" w:color="auto"/>
                                                                    <w:bottom w:val="none" w:sz="0" w:space="0" w:color="auto"/>
                                                                    <w:right w:val="none" w:sz="0" w:space="0" w:color="auto"/>
                                                                  </w:divBdr>
                                                                  <w:divsChild>
                                                                    <w:div w:id="2137478087">
                                                                      <w:marLeft w:val="0"/>
                                                                      <w:marRight w:val="0"/>
                                                                      <w:marTop w:val="0"/>
                                                                      <w:marBottom w:val="0"/>
                                                                      <w:divBdr>
                                                                        <w:top w:val="none" w:sz="0" w:space="0" w:color="auto"/>
                                                                        <w:left w:val="none" w:sz="0" w:space="0" w:color="auto"/>
                                                                        <w:bottom w:val="none" w:sz="0" w:space="0" w:color="auto"/>
                                                                        <w:right w:val="none" w:sz="0" w:space="0" w:color="auto"/>
                                                                      </w:divBdr>
                                                                      <w:divsChild>
                                                                        <w:div w:id="2137478104">
                                                                          <w:marLeft w:val="0"/>
                                                                          <w:marRight w:val="0"/>
                                                                          <w:marTop w:val="0"/>
                                                                          <w:marBottom w:val="0"/>
                                                                          <w:divBdr>
                                                                            <w:top w:val="none" w:sz="0" w:space="0" w:color="auto"/>
                                                                            <w:left w:val="none" w:sz="0" w:space="0" w:color="auto"/>
                                                                            <w:bottom w:val="none" w:sz="0" w:space="0" w:color="auto"/>
                                                                            <w:right w:val="none" w:sz="0" w:space="0" w:color="auto"/>
                                                                          </w:divBdr>
                                                                          <w:divsChild>
                                                                            <w:div w:id="2137478094">
                                                                              <w:marLeft w:val="0"/>
                                                                              <w:marRight w:val="0"/>
                                                                              <w:marTop w:val="60"/>
                                                                              <w:marBottom w:val="0"/>
                                                                              <w:divBdr>
                                                                                <w:top w:val="none" w:sz="0" w:space="0" w:color="auto"/>
                                                                                <w:left w:val="none" w:sz="0" w:space="0" w:color="auto"/>
                                                                                <w:bottom w:val="none" w:sz="0" w:space="0" w:color="auto"/>
                                                                                <w:right w:val="none" w:sz="0" w:space="0" w:color="auto"/>
                                                                              </w:divBdr>
                                                                              <w:divsChild>
                                                                                <w:div w:id="2137478084">
                                                                                  <w:marLeft w:val="0"/>
                                                                                  <w:marRight w:val="0"/>
                                                                                  <w:marTop w:val="0"/>
                                                                                  <w:marBottom w:val="0"/>
                                                                                  <w:divBdr>
                                                                                    <w:top w:val="none" w:sz="0" w:space="0" w:color="auto"/>
                                                                                    <w:left w:val="none" w:sz="0" w:space="0" w:color="auto"/>
                                                                                    <w:bottom w:val="none" w:sz="0" w:space="0" w:color="auto"/>
                                                                                    <w:right w:val="none" w:sz="0" w:space="0" w:color="auto"/>
                                                                                  </w:divBdr>
                                                                                  <w:divsChild>
                                                                                    <w:div w:id="2137478100">
                                                                                      <w:marLeft w:val="0"/>
                                                                                      <w:marRight w:val="0"/>
                                                                                      <w:marTop w:val="0"/>
                                                                                      <w:marBottom w:val="0"/>
                                                                                      <w:divBdr>
                                                                                        <w:top w:val="none" w:sz="0" w:space="0" w:color="auto"/>
                                                                                        <w:left w:val="none" w:sz="0" w:space="0" w:color="auto"/>
                                                                                        <w:bottom w:val="single" w:sz="6" w:space="15" w:color="auto"/>
                                                                                        <w:right w:val="none" w:sz="0" w:space="0" w:color="auto"/>
                                                                                      </w:divBdr>
                                                                                      <w:divsChild>
                                                                                        <w:div w:id="2137478095">
                                                                                          <w:marLeft w:val="0"/>
                                                                                          <w:marRight w:val="0"/>
                                                                                          <w:marTop w:val="0"/>
                                                                                          <w:marBottom w:val="0"/>
                                                                                          <w:divBdr>
                                                                                            <w:top w:val="none" w:sz="0" w:space="0" w:color="auto"/>
                                                                                            <w:left w:val="none" w:sz="0" w:space="0" w:color="auto"/>
                                                                                            <w:bottom w:val="none" w:sz="0" w:space="0" w:color="auto"/>
                                                                                            <w:right w:val="none" w:sz="0" w:space="0" w:color="auto"/>
                                                                                          </w:divBdr>
                                                                                          <w:divsChild>
                                                                                            <w:div w:id="2137478086">
                                                                                              <w:marLeft w:val="0"/>
                                                                                              <w:marRight w:val="0"/>
                                                                                              <w:marTop w:val="0"/>
                                                                                              <w:marBottom w:val="60"/>
                                                                                              <w:divBdr>
                                                                                                <w:top w:val="none" w:sz="0" w:space="0" w:color="auto"/>
                                                                                                <w:left w:val="none" w:sz="0" w:space="0" w:color="auto"/>
                                                                                                <w:bottom w:val="none" w:sz="0" w:space="0" w:color="auto"/>
                                                                                                <w:right w:val="none" w:sz="0" w:space="0" w:color="auto"/>
                                                                                              </w:divBdr>
                                                                                              <w:divsChild>
                                                                                                <w:div w:id="2137478085">
                                                                                                  <w:marLeft w:val="0"/>
                                                                                                  <w:marRight w:val="0"/>
                                                                                                  <w:marTop w:val="0"/>
                                                                                                  <w:marBottom w:val="0"/>
                                                                                                  <w:divBdr>
                                                                                                    <w:top w:val="none" w:sz="0" w:space="0" w:color="auto"/>
                                                                                                    <w:left w:val="none" w:sz="0" w:space="0" w:color="auto"/>
                                                                                                    <w:bottom w:val="none" w:sz="0" w:space="0" w:color="auto"/>
                                                                                                    <w:right w:val="none" w:sz="0" w:space="0" w:color="auto"/>
                                                                                                  </w:divBdr>
                                                                                                  <w:divsChild>
                                                                                                    <w:div w:id="2137478088">
                                                                                                      <w:marLeft w:val="0"/>
                                                                                                      <w:marRight w:val="0"/>
                                                                                                      <w:marTop w:val="0"/>
                                                                                                      <w:marBottom w:val="0"/>
                                                                                                      <w:divBdr>
                                                                                                        <w:top w:val="none" w:sz="0" w:space="0" w:color="auto"/>
                                                                                                        <w:left w:val="none" w:sz="0" w:space="0" w:color="auto"/>
                                                                                                        <w:bottom w:val="none" w:sz="0" w:space="0" w:color="auto"/>
                                                                                                        <w:right w:val="none" w:sz="0" w:space="0" w:color="auto"/>
                                                                                                      </w:divBdr>
                                                                                                      <w:divsChild>
                                                                                                        <w:div w:id="2137478106">
                                                                                                          <w:marLeft w:val="0"/>
                                                                                                          <w:marRight w:val="0"/>
                                                                                                          <w:marTop w:val="0"/>
                                                                                                          <w:marBottom w:val="0"/>
                                                                                                          <w:divBdr>
                                                                                                            <w:top w:val="none" w:sz="0" w:space="0" w:color="auto"/>
                                                                                                            <w:left w:val="none" w:sz="0" w:space="0" w:color="auto"/>
                                                                                                            <w:bottom w:val="none" w:sz="0" w:space="0" w:color="auto"/>
                                                                                                            <w:right w:val="none" w:sz="0" w:space="0" w:color="auto"/>
                                                                                                          </w:divBdr>
                                                                                                          <w:divsChild>
                                                                                                            <w:div w:id="213747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emmaW@norfolkwildlifetrust.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MarkW@norfolkwildlifetrust.org.uk" TargetMode="Externa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774</Words>
  <Characters>4416</Characters>
  <Application>Microsoft Office Outlook</Application>
  <DocSecurity>0</DocSecurity>
  <Lines>0</Lines>
  <Paragraphs>0</Paragraphs>
  <ScaleCrop>false</ScaleCrop>
  <Company>Norfolk Wildlife Trust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 Webster</dc:creator>
  <cp:keywords/>
  <dc:description/>
  <cp:lastModifiedBy>User</cp:lastModifiedBy>
  <cp:revision>2</cp:revision>
  <cp:lastPrinted>2016-05-12T08:51:00Z</cp:lastPrinted>
  <dcterms:created xsi:type="dcterms:W3CDTF">2016-05-12T08:55:00Z</dcterms:created>
  <dcterms:modified xsi:type="dcterms:W3CDTF">2016-05-12T08:55:00Z</dcterms:modified>
</cp:coreProperties>
</file>